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11"/>
        <w:rPr>
          <w:rFonts w:ascii="Times New Roman"/>
          <w:sz w:val="12"/>
        </w:rPr>
      </w:pPr>
      <w:r>
        <w:rPr/>
        <w:pict>
          <v:group style="position:absolute;margin-left:0pt;margin-top:0pt;width:288pt;height:648pt;mso-position-horizontal-relative:page;mso-position-vertical-relative:page;z-index:-15764992" id="docshapegroup1" coordorigin="0,0" coordsize="5760,12960">
            <v:shape style="position:absolute;left:0;top:8766;width:5302;height:1287" type="#_x0000_t75" id="docshape2" stroked="false">
              <v:imagedata r:id="rId5" o:title=""/>
            </v:shape>
            <v:shape style="position:absolute;left:40;top:2080;width:5720;height:6833" type="#_x0000_t75" id="docshape3" stroked="false">
              <v:imagedata r:id="rId6" o:title=""/>
            </v:shape>
            <v:shape style="position:absolute;left:478;top:1810;width:5262;height:5820" id="docshape4" coordorigin="478,1810" coordsize="5262,5820" path="m1912,7340l478,7340,478,7629,1912,7629,1912,7340xm3730,4756l1970,4756,1970,5052,3730,5052,3730,4756xm5740,1810l1978,1810,1978,2100,5740,2100,5740,1810xe" filled="true" fillcolor="#f7c5b8" stroked="false">
              <v:path arrowok="t"/>
              <v:fill opacity="32768f" type="solid"/>
            </v:shape>
            <v:shape style="position:absolute;left:4685;top:9017;width:1075;height:3943" type="#_x0000_t75" id="docshape5" stroked="false">
              <v:imagedata r:id="rId7" o:title=""/>
            </v:shape>
            <v:shape style="position:absolute;left:0;top:0;width:5676;height:1609" type="#_x0000_t75" id="docshape6" stroked="false">
              <v:imagedata r:id="rId8" o:title=""/>
            </v:shape>
            <v:shape style="position:absolute;left:0;top:1301;width:1329;height:6021" type="#_x0000_t75" id="docshape7" stroked="false">
              <v:imagedata r:id="rId9" o:title=""/>
            </v:shape>
            <v:shape style="position:absolute;left:5150;top:1740;width:610;height:6449" type="#_x0000_t75" id="docshape8" stroked="false">
              <v:imagedata r:id="rId10" o:title=""/>
            </v:shape>
            <v:shape style="position:absolute;left:0;top:11619;width:4860;height:1341" type="#_x0000_t75" id="docshape9" stroked="false">
              <v:imagedata r:id="rId11" o:title=""/>
            </v:shape>
            <v:rect style="position:absolute;left:20;top:8928;width:5720;height:86" id="docshape10" filled="true" fillcolor="#f7c5b8" stroked="false">
              <v:fill opacity="32768f" type="solid"/>
            </v:rect>
            <v:rect style="position:absolute;left:338;top:11851;width:817;height:777" id="docshape11" filled="true" fillcolor="#d3242a" stroked="false">
              <v:fill type="solid"/>
            </v:rect>
            <v:shape style="position:absolute;left:440;top:11920;width:634;height:614" type="#_x0000_t75" id="docshape12" stroked="false">
              <v:imagedata r:id="rId12" o:title=""/>
            </v:shape>
            <w10:wrap type="none"/>
          </v:group>
        </w:pict>
      </w:r>
    </w:p>
    <w:p>
      <w:pPr>
        <w:pStyle w:val="Heading1"/>
        <w:spacing w:before="140"/>
        <w:rPr>
          <w:i/>
        </w:rPr>
      </w:pPr>
      <w:r>
        <w:rPr>
          <w:i/>
          <w:color w:val="D3242A"/>
          <w:w w:val="105"/>
        </w:rPr>
        <w:t>I</w:t>
      </w:r>
      <w:r>
        <w:rPr>
          <w:i/>
          <w:color w:val="D3242A"/>
          <w:spacing w:val="2"/>
          <w:w w:val="105"/>
        </w:rPr>
        <w:t> </w:t>
      </w:r>
      <w:r>
        <w:rPr>
          <w:i/>
          <w:color w:val="D3242A"/>
          <w:spacing w:val="-2"/>
          <w:w w:val="105"/>
        </w:rPr>
        <w:t>DECLARE</w:t>
      </w:r>
    </w:p>
    <w:p>
      <w:pPr>
        <w:pStyle w:val="BodyText"/>
        <w:spacing w:line="237" w:lineRule="auto"/>
        <w:ind w:left="1008" w:right="731"/>
        <w:jc w:val="center"/>
      </w:pPr>
      <w:r>
        <w:rPr>
          <w:color w:val="231F20"/>
        </w:rPr>
        <w:t>that</w:t>
      </w:r>
      <w:r>
        <w:rPr>
          <w:color w:val="231F20"/>
          <w:spacing w:val="-16"/>
        </w:rPr>
        <w:t> </w:t>
      </w:r>
      <w:r>
        <w:rPr>
          <w:color w:val="231F20"/>
        </w:rPr>
        <w:t>because</w:t>
      </w:r>
      <w:r>
        <w:rPr>
          <w:color w:val="231F20"/>
          <w:spacing w:val="-16"/>
        </w:rPr>
        <w:t> </w:t>
      </w:r>
      <w:r>
        <w:rPr>
          <w:color w:val="231F20"/>
        </w:rPr>
        <w:t>of</w:t>
      </w:r>
      <w:r>
        <w:rPr>
          <w:color w:val="231F20"/>
          <w:spacing w:val="-16"/>
        </w:rPr>
        <w:t> </w:t>
      </w:r>
      <w:r>
        <w:rPr>
          <w:color w:val="231F20"/>
        </w:rPr>
        <w:t>the BLOOD OF JESUS,</w:t>
      </w:r>
    </w:p>
    <w:p>
      <w:pPr>
        <w:pStyle w:val="BodyText"/>
        <w:spacing w:line="237" w:lineRule="auto"/>
        <w:ind w:left="634" w:firstLine="589"/>
      </w:pPr>
      <w:r>
        <w:rPr>
          <w:color w:val="231F20"/>
        </w:rPr>
        <w:t>my family and I live in </w:t>
      </w:r>
      <w:r>
        <w:rPr>
          <w:color w:val="231F20"/>
          <w:spacing w:val="-4"/>
        </w:rPr>
        <w:t>divine</w:t>
      </w:r>
      <w:r>
        <w:rPr>
          <w:color w:val="231F20"/>
          <w:spacing w:val="-39"/>
        </w:rPr>
        <w:t> </w:t>
      </w:r>
      <w:r>
        <w:rPr>
          <w:color w:val="231F20"/>
          <w:spacing w:val="-4"/>
        </w:rPr>
        <w:t>protection,</w:t>
      </w:r>
      <w:r>
        <w:rPr>
          <w:color w:val="231F20"/>
          <w:spacing w:val="-39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39"/>
        </w:rPr>
        <w:t> </w:t>
      </w:r>
      <w:r>
        <w:rPr>
          <w:color w:val="231F20"/>
          <w:spacing w:val="-4"/>
        </w:rPr>
        <w:t>we</w:t>
      </w:r>
      <w:r>
        <w:rPr>
          <w:color w:val="231F20"/>
          <w:spacing w:val="-39"/>
        </w:rPr>
        <w:t> </w:t>
      </w:r>
      <w:r>
        <w:rPr>
          <w:color w:val="231F20"/>
          <w:spacing w:val="-4"/>
        </w:rPr>
        <w:t>have</w:t>
      </w:r>
    </w:p>
    <w:p>
      <w:pPr>
        <w:pStyle w:val="BodyText"/>
        <w:spacing w:line="372" w:lineRule="exact"/>
        <w:ind w:left="1008" w:right="733"/>
        <w:jc w:val="center"/>
        <w:rPr>
          <w:rFonts w:ascii="Arial Black" w:hAnsi="Arial Black"/>
        </w:rPr>
      </w:pPr>
      <w:r>
        <w:rPr>
          <w:rFonts w:ascii="Arial Black" w:hAnsi="Arial Black"/>
          <w:color w:val="231F20"/>
          <w:spacing w:val="-10"/>
        </w:rPr>
        <w:t>GOD’S</w:t>
      </w:r>
      <w:r>
        <w:rPr>
          <w:rFonts w:ascii="Arial Black" w:hAnsi="Arial Black"/>
          <w:color w:val="231F20"/>
          <w:spacing w:val="-17"/>
        </w:rPr>
        <w:t> </w:t>
      </w:r>
      <w:r>
        <w:rPr>
          <w:rFonts w:ascii="Arial Black" w:hAnsi="Arial Black"/>
          <w:color w:val="231F20"/>
          <w:spacing w:val="-2"/>
        </w:rPr>
        <w:t>GUARANTEE</w:t>
      </w:r>
    </w:p>
    <w:p>
      <w:pPr>
        <w:pStyle w:val="BodyText"/>
        <w:spacing w:line="347" w:lineRule="exact"/>
        <w:ind w:left="1008" w:right="733"/>
        <w:jc w:val="center"/>
      </w:pPr>
      <w:r>
        <w:rPr>
          <w:color w:val="231F20"/>
        </w:rPr>
        <w:t>of</w:t>
      </w:r>
      <w:r>
        <w:rPr>
          <w:color w:val="231F20"/>
          <w:spacing w:val="-19"/>
        </w:rPr>
        <w:t> </w:t>
      </w:r>
      <w:r>
        <w:rPr>
          <w:color w:val="231F20"/>
        </w:rPr>
        <w:t>a</w:t>
      </w:r>
      <w:r>
        <w:rPr>
          <w:color w:val="231F20"/>
          <w:spacing w:val="-19"/>
        </w:rPr>
        <w:t> </w:t>
      </w:r>
      <w:r>
        <w:rPr>
          <w:color w:val="231F20"/>
        </w:rPr>
        <w:t>peaceable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outcome!</w:t>
      </w:r>
    </w:p>
    <w:p>
      <w:pPr>
        <w:pStyle w:val="BodyText"/>
        <w:spacing w:before="4"/>
        <w:rPr>
          <w:sz w:val="34"/>
        </w:rPr>
      </w:pPr>
    </w:p>
    <w:p>
      <w:pPr>
        <w:pStyle w:val="Heading1"/>
        <w:rPr>
          <w:i/>
        </w:rPr>
      </w:pPr>
      <w:r>
        <w:rPr>
          <w:i/>
          <w:color w:val="D3242A"/>
          <w:w w:val="105"/>
        </w:rPr>
        <w:t>I</w:t>
      </w:r>
      <w:r>
        <w:rPr>
          <w:i/>
          <w:color w:val="D3242A"/>
          <w:spacing w:val="2"/>
          <w:w w:val="105"/>
        </w:rPr>
        <w:t> </w:t>
      </w:r>
      <w:r>
        <w:rPr>
          <w:i/>
          <w:color w:val="D3242A"/>
          <w:spacing w:val="-2"/>
          <w:w w:val="105"/>
        </w:rPr>
        <w:t>DECLARE</w:t>
      </w:r>
    </w:p>
    <w:p>
      <w:pPr>
        <w:pStyle w:val="BodyText"/>
        <w:spacing w:line="225" w:lineRule="auto" w:before="14"/>
        <w:ind w:left="378" w:right="101" w:hanging="1"/>
        <w:jc w:val="center"/>
      </w:pPr>
      <w:r>
        <w:rPr>
          <w:color w:val="231F20"/>
        </w:rPr>
        <w:t>that my household is off-limits to</w:t>
      </w:r>
      <w:r>
        <w:rPr>
          <w:color w:val="231F20"/>
          <w:spacing w:val="-27"/>
        </w:rPr>
        <w:t> </w:t>
      </w:r>
      <w:r>
        <w:rPr>
          <w:color w:val="231F20"/>
        </w:rPr>
        <w:t>the</w:t>
      </w:r>
      <w:r>
        <w:rPr>
          <w:color w:val="231F20"/>
          <w:spacing w:val="-27"/>
        </w:rPr>
        <w:t> </w:t>
      </w:r>
      <w:r>
        <w:rPr>
          <w:color w:val="231F20"/>
        </w:rPr>
        <w:t>invasion</w:t>
      </w:r>
      <w:r>
        <w:rPr>
          <w:color w:val="231F20"/>
          <w:spacing w:val="-27"/>
        </w:rPr>
        <w:t> </w:t>
      </w:r>
      <w:r>
        <w:rPr>
          <w:color w:val="231F20"/>
        </w:rPr>
        <w:t>of</w:t>
      </w:r>
      <w:r>
        <w:rPr>
          <w:color w:val="231F20"/>
          <w:spacing w:val="-27"/>
        </w:rPr>
        <w:t> </w:t>
      </w:r>
      <w:r>
        <w:rPr>
          <w:color w:val="231F20"/>
        </w:rPr>
        <w:t>the</w:t>
      </w:r>
      <w:r>
        <w:rPr>
          <w:color w:val="231F20"/>
          <w:spacing w:val="-27"/>
        </w:rPr>
        <w:t> </w:t>
      </w:r>
      <w:r>
        <w:rPr>
          <w:color w:val="231F20"/>
        </w:rPr>
        <w:t>enemy.</w:t>
      </w:r>
      <w:r>
        <w:rPr>
          <w:color w:val="231F20"/>
          <w:spacing w:val="40"/>
        </w:rPr>
        <w:t> </w:t>
      </w:r>
      <w:r>
        <w:rPr>
          <w:color w:val="231F20"/>
        </w:rPr>
        <w:t>My home</w:t>
      </w:r>
      <w:r>
        <w:rPr>
          <w:color w:val="231F20"/>
          <w:spacing w:val="-13"/>
        </w:rPr>
        <w:t> </w:t>
      </w:r>
      <w:r>
        <w:rPr>
          <w:color w:val="231F20"/>
        </w:rPr>
        <w:t>is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rFonts w:ascii="Arial Black" w:hAnsi="Arial Black"/>
          <w:color w:val="231F20"/>
        </w:rPr>
        <w:t>NO-FLY</w:t>
      </w:r>
      <w:r>
        <w:rPr>
          <w:rFonts w:ascii="Arial Black" w:hAnsi="Arial Black"/>
          <w:color w:val="231F20"/>
          <w:spacing w:val="-4"/>
        </w:rPr>
        <w:t> </w:t>
      </w:r>
      <w:r>
        <w:rPr>
          <w:rFonts w:ascii="Arial Black" w:hAnsi="Arial Black"/>
          <w:color w:val="231F20"/>
        </w:rPr>
        <w:t>ZONE</w:t>
      </w:r>
      <w:r>
        <w:rPr>
          <w:rFonts w:ascii="Arial Black" w:hAnsi="Arial Black"/>
          <w:color w:val="231F20"/>
          <w:spacing w:val="-9"/>
        </w:rPr>
        <w:t> </w:t>
      </w:r>
      <w:r>
        <w:rPr>
          <w:color w:val="231F20"/>
        </w:rPr>
        <w:t>for every demon, in Jesus’ Name!</w:t>
      </w:r>
    </w:p>
    <w:p>
      <w:pPr>
        <w:pStyle w:val="BodyText"/>
        <w:spacing w:before="3"/>
        <w:rPr>
          <w:sz w:val="31"/>
        </w:rPr>
      </w:pPr>
    </w:p>
    <w:p>
      <w:pPr>
        <w:pStyle w:val="BodyText"/>
        <w:ind w:left="1008" w:right="733"/>
        <w:jc w:val="center"/>
      </w:pPr>
      <w:r>
        <w:rPr>
          <w:color w:val="231F20"/>
          <w:spacing w:val="-4"/>
        </w:rPr>
        <w:t>In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this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Passover</w:t>
      </w:r>
      <w:r>
        <w:rPr>
          <w:color w:val="231F20"/>
          <w:spacing w:val="-22"/>
        </w:rPr>
        <w:t> </w:t>
      </w:r>
      <w:r>
        <w:rPr>
          <w:color w:val="231F20"/>
          <w:spacing w:val="-4"/>
        </w:rPr>
        <w:t>season,</w:t>
      </w:r>
    </w:p>
    <w:p>
      <w:pPr>
        <w:pStyle w:val="BodyText"/>
        <w:spacing w:line="237" w:lineRule="auto" w:before="38"/>
        <w:ind w:left="426" w:right="149"/>
        <w:jc w:val="center"/>
      </w:pPr>
      <w:r>
        <w:rPr>
          <w:rFonts w:ascii="Arial"/>
          <w:b/>
          <w:i/>
          <w:color w:val="D2232A"/>
        </w:rPr>
        <w:t>I DECREE </w:t>
      </w:r>
      <w:r>
        <w:rPr>
          <w:color w:val="231F20"/>
        </w:rPr>
        <w:t>I</w:t>
      </w:r>
      <w:r>
        <w:rPr>
          <w:color w:val="231F20"/>
          <w:spacing w:val="-9"/>
        </w:rPr>
        <w:t> </w:t>
      </w:r>
      <w:r>
        <w:rPr>
          <w:color w:val="231F20"/>
        </w:rPr>
        <w:t>am</w:t>
      </w:r>
      <w:r>
        <w:rPr>
          <w:color w:val="231F20"/>
          <w:spacing w:val="-9"/>
        </w:rPr>
        <w:t> </w:t>
      </w:r>
      <w:r>
        <w:rPr>
          <w:color w:val="231F20"/>
        </w:rPr>
        <w:t>protected</w:t>
      </w:r>
      <w:r>
        <w:rPr>
          <w:color w:val="231F20"/>
          <w:spacing w:val="-9"/>
        </w:rPr>
        <w:t> </w:t>
      </w:r>
      <w:r>
        <w:rPr>
          <w:color w:val="231F20"/>
        </w:rPr>
        <w:t>by</w:t>
      </w:r>
      <w:r>
        <w:rPr>
          <w:color w:val="231F20"/>
          <w:spacing w:val="-9"/>
        </w:rPr>
        <w:t> </w:t>
      </w:r>
      <w:r>
        <w:rPr>
          <w:color w:val="231F20"/>
        </w:rPr>
        <w:t>the BLOOD OF JESUS, and that all </w:t>
      </w:r>
      <w:r>
        <w:rPr>
          <w:color w:val="231F20"/>
          <w:spacing w:val="-2"/>
        </w:rPr>
        <w:t>attacks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darkness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shall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pass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by </w:t>
      </w:r>
      <w:r>
        <w:rPr>
          <w:color w:val="231F20"/>
        </w:rPr>
        <w:t>and have no effect upon me.</w:t>
      </w:r>
    </w:p>
    <w:p>
      <w:pPr>
        <w:pStyle w:val="BodyText"/>
        <w:rPr>
          <w:sz w:val="38"/>
        </w:rPr>
      </w:pPr>
    </w:p>
    <w:p>
      <w:pPr>
        <w:pStyle w:val="BodyText"/>
        <w:spacing w:line="760" w:lineRule="atLeast" w:before="288"/>
        <w:ind w:left="2022" w:right="1745"/>
        <w:jc w:val="center"/>
      </w:pPr>
      <w:r>
        <w:rPr/>
        <w:pict>
          <v:group style="position:absolute;margin-left:1pt;margin-top:52.226593pt;width:221.45pt;height:21.3pt;mso-position-horizontal-relative:page;mso-position-vertical-relative:paragraph;z-index:-15764480" id="docshapegroup13" coordorigin="20,1045" coordsize="4429,426">
            <v:rect style="position:absolute;left:20;top:1121;width:4429;height:290" id="docshape14" filled="true" fillcolor="#f7c5b8" stroked="false">
              <v:fill opacity="32768f"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20;top:1044;width:4429;height:426" type="#_x0000_t202" id="docshape15" filled="false" stroked="false">
              <v:textbox inset="0,0,0,0">
                <w:txbxContent>
                  <w:p>
                    <w:pPr>
                      <w:spacing w:before="40"/>
                      <w:ind w:left="1209" w:right="-29" w:firstLine="0"/>
                      <w:jc w:val="left"/>
                      <w:rPr>
                        <w:rFonts w:ascii="Arial" w:hAnsi="Arial"/>
                        <w:b/>
                        <w:i/>
                        <w:sz w:val="32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D3242A"/>
                        <w:sz w:val="32"/>
                      </w:rPr>
                      <w:t>GOD’S</w:t>
                    </w:r>
                    <w:r>
                      <w:rPr>
                        <w:rFonts w:ascii="Arial" w:hAnsi="Arial"/>
                        <w:b/>
                        <w:i/>
                        <w:color w:val="D3242A"/>
                        <w:spacing w:val="23"/>
                        <w:sz w:val="3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D3242A"/>
                        <w:spacing w:val="-2"/>
                        <w:sz w:val="32"/>
                      </w:rPr>
                      <w:t>GUARANTEE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spacing w:val="-8"/>
        </w:rPr>
        <w:t>And,</w:t>
      </w:r>
      <w:r>
        <w:rPr>
          <w:color w:val="231F20"/>
          <w:spacing w:val="-27"/>
        </w:rPr>
        <w:t> </w:t>
      </w:r>
      <w:r>
        <w:rPr>
          <w:color w:val="231F20"/>
          <w:spacing w:val="-8"/>
        </w:rPr>
        <w:t>I</w:t>
      </w:r>
      <w:r>
        <w:rPr>
          <w:color w:val="231F20"/>
          <w:spacing w:val="-27"/>
        </w:rPr>
        <w:t> </w:t>
      </w:r>
      <w:r>
        <w:rPr>
          <w:color w:val="231F20"/>
          <w:spacing w:val="-8"/>
        </w:rPr>
        <w:t>have </w:t>
      </w:r>
      <w:r>
        <w:rPr>
          <w:color w:val="231F20"/>
          <w:spacing w:val="-12"/>
        </w:rPr>
        <w:t>that</w:t>
      </w:r>
      <w:r>
        <w:rPr>
          <w:color w:val="231F20"/>
          <w:spacing w:val="-44"/>
        </w:rPr>
        <w:t> </w:t>
      </w:r>
      <w:r>
        <w:rPr>
          <w:color w:val="231F20"/>
          <w:spacing w:val="-12"/>
        </w:rPr>
        <w:t>I</w:t>
      </w:r>
      <w:r>
        <w:rPr>
          <w:color w:val="231F20"/>
          <w:spacing w:val="-43"/>
        </w:rPr>
        <w:t> </w:t>
      </w:r>
      <w:r>
        <w:rPr>
          <w:color w:val="231F20"/>
          <w:spacing w:val="-12"/>
        </w:rPr>
        <w:t>live</w:t>
      </w:r>
      <w:r>
        <w:rPr>
          <w:color w:val="231F20"/>
          <w:spacing w:val="-43"/>
        </w:rPr>
        <w:t> </w:t>
      </w:r>
      <w:r>
        <w:rPr>
          <w:color w:val="231F20"/>
          <w:spacing w:val="-12"/>
        </w:rPr>
        <w:t>in</w:t>
      </w:r>
    </w:p>
    <w:p>
      <w:pPr>
        <w:pStyle w:val="Heading1"/>
        <w:spacing w:line="240" w:lineRule="auto" w:before="19"/>
        <w:rPr>
          <w:rFonts w:ascii="Verdana"/>
          <w:b w:val="0"/>
          <w:i w:val="0"/>
          <w:sz w:val="30"/>
        </w:rPr>
      </w:pPr>
      <w:r>
        <w:rPr>
          <w:i/>
          <w:color w:val="231F20"/>
          <w:spacing w:val="-2"/>
          <w:w w:val="110"/>
        </w:rPr>
        <w:t>peace</w:t>
      </w:r>
      <w:r>
        <w:rPr>
          <w:i/>
          <w:color w:val="231F20"/>
          <w:spacing w:val="-29"/>
          <w:w w:val="110"/>
        </w:rPr>
        <w:t> </w:t>
      </w:r>
      <w:r>
        <w:rPr>
          <w:i/>
          <w:color w:val="231F20"/>
          <w:spacing w:val="-2"/>
          <w:w w:val="110"/>
        </w:rPr>
        <w:t>and</w:t>
      </w:r>
      <w:r>
        <w:rPr>
          <w:i/>
          <w:color w:val="231F20"/>
          <w:spacing w:val="-28"/>
          <w:w w:val="110"/>
        </w:rPr>
        <w:t> </w:t>
      </w:r>
      <w:r>
        <w:rPr>
          <w:i/>
          <w:color w:val="231F20"/>
          <w:spacing w:val="-2"/>
          <w:w w:val="115"/>
        </w:rPr>
        <w:t>saf</w:t>
      </w:r>
      <w:r>
        <w:rPr>
          <w:i/>
          <w:color w:val="231F20"/>
          <w:spacing w:val="-2"/>
          <w:w w:val="124"/>
        </w:rPr>
        <w:t>et</w:t>
      </w:r>
      <w:r>
        <w:rPr>
          <w:i/>
          <w:color w:val="231F20"/>
          <w:spacing w:val="-2"/>
          <w:w w:val="110"/>
        </w:rPr>
        <w:t>y</w:t>
      </w:r>
      <w:r>
        <w:rPr>
          <w:rFonts w:ascii="Verdana"/>
          <w:b w:val="0"/>
          <w:i w:val="0"/>
          <w:color w:val="231F20"/>
          <w:spacing w:val="-2"/>
          <w:w w:val="65"/>
          <w:sz w:val="30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45"/>
        <w:ind w:left="1221" w:right="0" w:firstLine="0"/>
        <w:jc w:val="left"/>
        <w:rPr>
          <w:sz w:val="14"/>
        </w:rPr>
      </w:pPr>
      <w:r>
        <w:rPr>
          <w:rFonts w:ascii="Minion Pro" w:hAnsi="Minion Pro"/>
          <w:color w:val="231F20"/>
          <w:position w:val="-3"/>
          <w:sz w:val="24"/>
        </w:rPr>
        <w:t>©</w:t>
      </w:r>
      <w:r>
        <w:rPr>
          <w:color w:val="231F20"/>
          <w:sz w:val="14"/>
        </w:rPr>
        <w:t>Copyright</w:t>
      </w:r>
      <w:r>
        <w:rPr>
          <w:color w:val="231F20"/>
          <w:spacing w:val="-9"/>
          <w:sz w:val="14"/>
        </w:rPr>
        <w:t> </w:t>
      </w:r>
      <w:r>
        <w:rPr>
          <w:color w:val="231F20"/>
          <w:sz w:val="14"/>
        </w:rPr>
        <w:t>2023</w:t>
      </w:r>
      <w:r>
        <w:rPr>
          <w:color w:val="231F20"/>
          <w:spacing w:val="-8"/>
          <w:sz w:val="14"/>
        </w:rPr>
        <w:t> </w:t>
      </w:r>
      <w:r>
        <w:rPr>
          <w:color w:val="231F20"/>
          <w:sz w:val="14"/>
        </w:rPr>
        <w:t>One</w:t>
      </w:r>
      <w:r>
        <w:rPr>
          <w:color w:val="231F20"/>
          <w:spacing w:val="-8"/>
          <w:sz w:val="14"/>
        </w:rPr>
        <w:t> </w:t>
      </w:r>
      <w:r>
        <w:rPr>
          <w:color w:val="231F20"/>
          <w:sz w:val="14"/>
        </w:rPr>
        <w:t>Voice</w:t>
      </w:r>
      <w:r>
        <w:rPr>
          <w:color w:val="231F20"/>
          <w:spacing w:val="-9"/>
          <w:sz w:val="14"/>
        </w:rPr>
        <w:t> </w:t>
      </w:r>
      <w:r>
        <w:rPr>
          <w:color w:val="231F20"/>
          <w:spacing w:val="-2"/>
          <w:sz w:val="14"/>
        </w:rPr>
        <w:t>Ministries</w:t>
      </w:r>
    </w:p>
    <w:sectPr>
      <w:type w:val="continuous"/>
      <w:pgSz w:w="5760" w:h="12960"/>
      <w:pgMar w:top="1480" w:bottom="0" w:left="0" w:right="3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Verdana">
    <w:altName w:val="Verdana"/>
    <w:charset w:val="0"/>
    <w:family w:val="swiss"/>
    <w:pitch w:val="variable"/>
  </w:font>
  <w:font w:name="Arial Black">
    <w:altName w:val="Arial Black"/>
    <w:charset w:val="0"/>
    <w:family w:val="swiss"/>
    <w:pitch w:val="variable"/>
  </w:font>
  <w:font w:name="Minion Pro">
    <w:altName w:val="Minion Pro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sz w:val="30"/>
      <w:szCs w:val="30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line="363" w:lineRule="exact"/>
      <w:ind w:left="1008" w:right="733"/>
      <w:jc w:val="center"/>
      <w:outlineLvl w:val="1"/>
    </w:pPr>
    <w:rPr>
      <w:rFonts w:ascii="Arial" w:hAnsi="Arial" w:eastAsia="Arial" w:cs="Arial"/>
      <w:b/>
      <w:bCs/>
      <w:i/>
      <w:iCs/>
      <w:sz w:val="32"/>
      <w:szCs w:val="32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2023-04-14T15:09:32Z</dcterms:created>
  <dcterms:modified xsi:type="dcterms:W3CDTF">2023-04-14T15:09:32Z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2023-04-04T00:00:00Z</vt:filetime>
  </property>
  <property fmtid="{D5CDD505-2E9C-101B-9397-08002B2CF9AE}" pid="3" name="Creator">
    <vt:lpwstr>Adobe InDesign 18.1 (Windows)</vt:lpwstr>
  </property>
  <property fmtid="{D5CDD505-2E9C-101B-9397-08002B2CF9AE}" pid="4" name="LastSaved">
    <vt:filetime>2023-04-14T00:00:00Z</vt:filetime>
  </property>
  <property fmtid="{D5CDD505-2E9C-101B-9397-08002B2CF9AE}" pid="5" name="Producer">
    <vt:lpwstr>Adobe PDF Library 17.0</vt:lpwstr>
  </property>
</Properties>
</file>